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C67A" w14:textId="0D6542D6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b/>
          <w:bCs/>
          <w:color w:val="0033CC"/>
          <w:sz w:val="28"/>
          <w:szCs w:val="28"/>
        </w:rPr>
        <w:t>Regulamin przyznawania</w:t>
      </w:r>
    </w:p>
    <w:p w14:paraId="2592321B" w14:textId="00C1C092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b/>
          <w:bCs/>
          <w:color w:val="0033CC"/>
          <w:sz w:val="28"/>
          <w:szCs w:val="28"/>
        </w:rPr>
        <w:t>Statuetek Stowarzyszenia Miłośników Ziemi Pruchnickiej</w:t>
      </w:r>
    </w:p>
    <w:p w14:paraId="7498EBFB" w14:textId="240556B1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  <w14:textFill>
            <w14:solidFill>
              <w14:srgbClr w14:val="0033CC">
                <w14:lumMod w14:val="75000"/>
              </w14:srgbClr>
            </w14:solidFill>
          </w14:textFill>
        </w:rPr>
      </w:pPr>
      <w:r w:rsidRPr="00B636FF">
        <w:rPr>
          <w:rFonts w:ascii="Times New Roman" w:hAnsi="Times New Roman" w:cs="Times New Roman"/>
          <w:b/>
          <w:bCs/>
          <w:color w:val="0033CC"/>
          <w:sz w:val="28"/>
          <w:szCs w:val="28"/>
        </w:rPr>
        <w:t>„SŁONECZNIK” – Zasłużony dla Ziemi Pruchnickiej</w:t>
      </w:r>
    </w:p>
    <w:p w14:paraId="1160B1DE" w14:textId="77777777" w:rsidR="00B636FF" w:rsidRPr="00B636FF" w:rsidRDefault="00B636FF" w:rsidP="00B636F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33CC"/>
          <w:sz w:val="28"/>
          <w:szCs w:val="28"/>
        </w:rPr>
      </w:pPr>
    </w:p>
    <w:p w14:paraId="29A1E28A" w14:textId="7BDB79DF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§ 1</w:t>
      </w:r>
    </w:p>
    <w:p w14:paraId="427C8067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1.Statuetki SMZP „SŁONECZNIK”- Zasłużony dla Ziemi Pruchnickiej, zwane dalej  „Statuetkami”, </w:t>
      </w:r>
    </w:p>
    <w:p w14:paraId="3D56D911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przyznawane są osobom fizycznym i prawnym, organizacjom i innym podmiotom działającym na rzecz </w:t>
      </w:r>
    </w:p>
    <w:p w14:paraId="47D23F5C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rozwoju Ziemi Pruchnickiej, w celu wyróżnienia ich zasług, wybitnych osiągnięć i aktywności.  </w:t>
      </w:r>
    </w:p>
    <w:p w14:paraId="67D5929F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2. Statuetki są przyznawane w następujących kategoriach działalności:  </w:t>
      </w:r>
    </w:p>
    <w:p w14:paraId="0766D4AD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a) w dziedzinie kultury,  </w:t>
      </w:r>
    </w:p>
    <w:p w14:paraId="0EF9AE71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b) w dziedzinie sportu i turystyki,  </w:t>
      </w:r>
    </w:p>
    <w:p w14:paraId="1BA5E45E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c) w dziedzinie oświaty,  </w:t>
      </w:r>
    </w:p>
    <w:p w14:paraId="4636B048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d) w dziedzinie przedsiębiorczości,  </w:t>
      </w:r>
    </w:p>
    <w:p w14:paraId="3B159498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e) w dziedzinie rozwoju gospodarczego Gminy Pruchnik,  </w:t>
      </w:r>
    </w:p>
    <w:p w14:paraId="45F26E46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f) Nagroda Specjalna,  </w:t>
      </w:r>
    </w:p>
    <w:p w14:paraId="007D5238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g) Nagroda Honorowa,  </w:t>
      </w:r>
    </w:p>
    <w:p w14:paraId="62C7D933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3. Statuetki mogą być przyznawane za osiągnięcia indywidualne lub zespołowe.  </w:t>
      </w:r>
    </w:p>
    <w:p w14:paraId="27E475D6" w14:textId="2DDF66D9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§ 2</w:t>
      </w:r>
    </w:p>
    <w:p w14:paraId="02895ECC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1. Wnioski o przyznanie statuetek mogą składać:  </w:t>
      </w:r>
    </w:p>
    <w:p w14:paraId="6B067998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a) organy i jednostki samorządowe,  </w:t>
      </w:r>
    </w:p>
    <w:p w14:paraId="7273B2FB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b) organizacje pozarządowe (stowarzyszenia, związki, fundacje),  </w:t>
      </w:r>
    </w:p>
    <w:p w14:paraId="5BA63434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c) osoby prawne,  </w:t>
      </w:r>
    </w:p>
    <w:p w14:paraId="122D93D2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d) osoby fizyczne.  </w:t>
      </w:r>
    </w:p>
    <w:p w14:paraId="798CAC76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2. Wniosek można pobrać w siedzibie Stowarzyszenia: Pruchnik, ul. Ks. B. Markiewicza 20.  </w:t>
      </w:r>
    </w:p>
    <w:p w14:paraId="22225D57" w14:textId="4487B131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3. Wnioski w sprawie przyznawania statuetek należy składać w siedzibie Stowarzyszenia: 37-560 Pruchnik, ul. Ks. B. Markiewicza 20 z dopiskiem: </w:t>
      </w:r>
    </w:p>
    <w:p w14:paraId="1B638EDA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Statuetki SMZP.  </w:t>
      </w:r>
    </w:p>
    <w:p w14:paraId="29CFB992" w14:textId="24A58F0D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4. W razie stwierdzenia braków formalnych wnioskodawca jest zobowiązany do ich usunięcia w terminie 7 dni od dnia powiadomienia.  </w:t>
      </w:r>
    </w:p>
    <w:p w14:paraId="210EE9BC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5. Wniosek pozostawia się bez rozpatrzenia w przypadku:  </w:t>
      </w:r>
    </w:p>
    <w:p w14:paraId="5429A704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1) złożenia po terminie,  </w:t>
      </w:r>
    </w:p>
    <w:p w14:paraId="5CF91680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2) cofnięcia przez wnioskodawcę,  </w:t>
      </w:r>
    </w:p>
    <w:p w14:paraId="5AE1025E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3) rezygnacji kandydata,  </w:t>
      </w:r>
    </w:p>
    <w:p w14:paraId="0524B023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lastRenderedPageBreak/>
        <w:t xml:space="preserve">4) braków formalnych, jeśli nie usunięto ich w terminie.  </w:t>
      </w:r>
    </w:p>
    <w:p w14:paraId="6B85D5FA" w14:textId="46DCF8D4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§ 3</w:t>
      </w:r>
    </w:p>
    <w:p w14:paraId="1AAAE63F" w14:textId="7E6DAEED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1. O wyborze laureata w poszczególnych kategoriach decyduje Kapituła konkursowa, zwana  dalej Kapitułą, powołana przez Zarząd Stowarzyszenia.  </w:t>
      </w:r>
    </w:p>
    <w:p w14:paraId="294FBD61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2. Skład Kapituły ustala się na okres czterech lat. Liczba członków Kapituły jest nieparzysta. 4. </w:t>
      </w:r>
    </w:p>
    <w:p w14:paraId="7320F871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Decyzja Kapituły jest podejmowana zwykłą większością głosów w głosowaniu tajnym.  </w:t>
      </w:r>
    </w:p>
    <w:p w14:paraId="52E80ED2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5. Obrady Kapituły są tajne.  </w:t>
      </w:r>
    </w:p>
    <w:p w14:paraId="2B8D6D3A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6. Po zakończeniu prac Kapituła sporządza protokół.  </w:t>
      </w:r>
    </w:p>
    <w:p w14:paraId="6BA402DD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7. Członkowie Kapituły uczestniczą w jej pracach nieodpłatnie.  </w:t>
      </w:r>
    </w:p>
    <w:p w14:paraId="0E0ECC5A" w14:textId="2642ACBE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§ 4</w:t>
      </w:r>
    </w:p>
    <w:p w14:paraId="68C25A1B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Statuetka jest przyznawana za:  </w:t>
      </w:r>
    </w:p>
    <w:p w14:paraId="0307AD9B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a) działalność, wybitne osiągnięcia i zasługi w dziedzinie rozwoju kultury w gminie Pruchnik,  </w:t>
      </w:r>
    </w:p>
    <w:p w14:paraId="589BC715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b) wspieranie rozwoju turystyki, sportu wyczynowego i amatorskiego - osiągnięcia sportowe  </w:t>
      </w:r>
    </w:p>
    <w:p w14:paraId="6B315E2D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c) wybitne osiągnięcia i zasługi w dziedzinie oświaty,  </w:t>
      </w:r>
    </w:p>
    <w:p w14:paraId="5FF6C441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d) osiągnięcia w dziedzinie przedsiębiorczości,  </w:t>
      </w:r>
    </w:p>
    <w:p w14:paraId="18D3DEA3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e) wkład w dynamiczny rozwój gospodarczy gminy,  </w:t>
      </w:r>
    </w:p>
    <w:p w14:paraId="0749D2F7" w14:textId="3BCD7136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f) wybitną działalność charytatywną , społeczną, oraz szczególne osiągnięcia i zasługi dla promocji Gminy i jej mieszkańców,  </w:t>
      </w:r>
    </w:p>
    <w:p w14:paraId="362F08C6" w14:textId="77777777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g) Nagroda Honorowa  </w:t>
      </w:r>
    </w:p>
    <w:p w14:paraId="457072DD" w14:textId="66E9B2B0" w:rsidR="004829BD" w:rsidRPr="00B636FF" w:rsidRDefault="004829BD" w:rsidP="00B636FF">
      <w:pPr>
        <w:spacing w:after="0" w:line="276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§ 5</w:t>
      </w:r>
    </w:p>
    <w:p w14:paraId="65D44E1D" w14:textId="537CEC66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1. Dopuszcza się nie przyznanie statuetki lub przyznanie jej więcej niż jednemu kandydatowi w każdej kategorii.  </w:t>
      </w:r>
    </w:p>
    <w:p w14:paraId="01D9DAFE" w14:textId="3A011B05" w:rsidR="004829BD" w:rsidRPr="00B636FF" w:rsidRDefault="00B636FF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  <w14:textFill>
            <w14:solidFill>
              <w14:srgbClr w14:val="0033CC">
                <w14:lumMod w14:val="75000"/>
              </w14:srgbClr>
            </w14:solidFill>
          </w14:textFill>
        </w:rPr>
        <w:t>2</w:t>
      </w:r>
      <w:r w:rsidR="004829BD"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. Nie określa się ścisłego terminu nagradzania Statuetkami w latach następnych, przy zachowaniu założenia, że będą one przyznawane cyklicznie.  </w:t>
      </w:r>
    </w:p>
    <w:p w14:paraId="73880F92" w14:textId="5CB0B29E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4. Regulamin konkursu dostępny jest w Centrum Kultury, Sportu i Turystyki w Pruchniku lub na stronie internetowej ckpruchnik.pl </w:t>
      </w:r>
      <w:r w:rsidR="00B636FF" w:rsidRPr="00B636FF">
        <w:rPr>
          <w:rFonts w:ascii="Times New Roman" w:hAnsi="Times New Roman" w:cs="Times New Roman"/>
          <w:color w:val="0033CC"/>
          <w:sz w:val="28"/>
          <w:szCs w:val="28"/>
          <w14:textFill>
            <w14:solidFill>
              <w14:srgbClr w14:val="0033CC">
                <w14:lumMod w14:val="75000"/>
              </w14:srgbClr>
            </w14:solidFill>
          </w14:textFill>
        </w:rPr>
        <w:t xml:space="preserve">lub </w:t>
      </w:r>
      <w:r w:rsidR="00B636FF" w:rsidRPr="00B636FF">
        <w:rPr>
          <w:rFonts w:ascii="Times New Roman" w:hAnsi="Times New Roman" w:cs="Times New Roman"/>
          <w:color w:val="0033CC"/>
          <w:sz w:val="28"/>
          <w:szCs w:val="28"/>
        </w:rPr>
        <w:t>smzp.pl</w:t>
      </w:r>
    </w:p>
    <w:p w14:paraId="7D006C6C" w14:textId="733556BD" w:rsidR="004829BD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 xml:space="preserve">5. Dodatkowe informacje można uzyskać w siedzibie Stowarzyszenia, 37-560 Pruchnik, ul. Ks. B. Markiewicza 20, tel. 16 628 80 65  </w:t>
      </w:r>
    </w:p>
    <w:p w14:paraId="1325210A" w14:textId="01C15163" w:rsidR="00640AF0" w:rsidRPr="00B636FF" w:rsidRDefault="004829BD" w:rsidP="00B636FF">
      <w:pPr>
        <w:spacing w:after="0" w:line="276" w:lineRule="auto"/>
        <w:rPr>
          <w:rFonts w:ascii="Times New Roman" w:hAnsi="Times New Roman" w:cs="Times New Roman"/>
          <w:color w:val="0033CC"/>
          <w:sz w:val="28"/>
          <w:szCs w:val="28"/>
        </w:rPr>
      </w:pPr>
      <w:r w:rsidRPr="00B636FF">
        <w:rPr>
          <w:rFonts w:ascii="Times New Roman" w:hAnsi="Times New Roman" w:cs="Times New Roman"/>
          <w:color w:val="0033CC"/>
          <w:sz w:val="28"/>
          <w:szCs w:val="28"/>
        </w:rPr>
        <w:t>6.W kwestiach nieprzewidzianych niniejszym regulaminem głos rozstrzygający ma Przewodniczący Kapituły.</w:t>
      </w:r>
    </w:p>
    <w:sectPr w:rsidR="00640AF0" w:rsidRPr="00B63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BD"/>
    <w:rsid w:val="004829BD"/>
    <w:rsid w:val="005915EC"/>
    <w:rsid w:val="00640AF0"/>
    <w:rsid w:val="007D3CA3"/>
    <w:rsid w:val="00982FCD"/>
    <w:rsid w:val="00B6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0B52"/>
  <w15:chartTrackingRefBased/>
  <w15:docId w15:val="{BFEAB661-00DB-415B-8E49-124C6F4F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2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2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2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2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2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2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2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2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2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9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29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29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29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29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29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2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2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2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2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2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29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29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29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2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Wojdylo</dc:creator>
  <cp:keywords/>
  <dc:description/>
  <cp:lastModifiedBy>Halina Wojdylo</cp:lastModifiedBy>
  <cp:revision>3</cp:revision>
  <dcterms:created xsi:type="dcterms:W3CDTF">2025-03-21T10:43:00Z</dcterms:created>
  <dcterms:modified xsi:type="dcterms:W3CDTF">2025-03-21T11:04:00Z</dcterms:modified>
</cp:coreProperties>
</file>